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Pr="00AD0A36" w:rsidRDefault="00246E5B" w:rsidP="009A5FB2">
      <w:pPr>
        <w:autoSpaceDE w:val="0"/>
        <w:autoSpaceDN w:val="0"/>
        <w:adjustRightInd w:val="0"/>
        <w:spacing w:line="240" w:lineRule="auto"/>
        <w:jc w:val="center"/>
        <w:rPr>
          <w:color w:val="FF0000"/>
          <w:sz w:val="20"/>
          <w:vertAlign w:val="superscript"/>
        </w:rPr>
      </w:pPr>
      <w:r w:rsidRPr="009A5FB2">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r w:rsidR="00113122">
        <w:rPr>
          <w:sz w:val="20"/>
        </w:rPr>
        <w:t>)</w:t>
      </w:r>
    </w:p>
    <w:p w:rsidR="00246E5B" w:rsidRDefault="00246E5B" w:rsidP="00246E5B">
      <w:pPr>
        <w:spacing w:line="120" w:lineRule="exact"/>
      </w:pPr>
    </w:p>
    <w:p w:rsidR="00246E5B" w:rsidRDefault="00D53C17" w:rsidP="00246E5B">
      <w:r>
        <w:t>и</w:t>
      </w:r>
      <w:r w:rsidR="00246E5B">
        <w:t>менуемый</w:t>
      </w:r>
      <w:r>
        <w:t>(</w:t>
      </w:r>
      <w:r w:rsidR="00BC356E">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D91753">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w:t>
      </w:r>
      <w:r w:rsidR="00D91753">
        <w:rPr>
          <w:szCs w:val="28"/>
        </w:rPr>
        <w:t xml:space="preserve"> </w:t>
      </w:r>
      <w:r w:rsidR="00D91753" w:rsidRPr="003D7455">
        <w:rPr>
          <w:color w:val="FF0000"/>
          <w:szCs w:val="28"/>
        </w:rPr>
        <w:t xml:space="preserve">(далее - домовладение) либо газоиспользующего  оборудования,  расположенного  в  объектах  капитального строительства,  в  которых  размещены фельдшерские и фельдшерско-акушерские пункты, кабинеты (отделения) врачей общей практики и врачебные амбулатории, входящие   в   состав   имеющих   лицензии   на  осуществление  медицинской деятельности     медицинских     организаций     </w:t>
      </w:r>
      <w:r w:rsidR="00D91753" w:rsidRPr="003D7455">
        <w:rPr>
          <w:color w:val="FF0000"/>
          <w:szCs w:val="28"/>
        </w:rPr>
        <w:lastRenderedPageBreak/>
        <w:t>государственной    системы здравоохранения  и  муниципальной  системы  здравоохранения, намеревающихся использовать  газ для отопления и горячего водоснабжения указанных объектов капитального строительства, с учетом выполнения мероприятий в рамках такого подключения  (технологического присоединения)</w:t>
      </w:r>
      <w:r w:rsidR="00D91753" w:rsidRPr="00D91753">
        <w:rPr>
          <w:szCs w:val="28"/>
        </w:rPr>
        <w:t xml:space="preserve"> до границ земельных участков,</w:t>
      </w:r>
      <w:r w:rsidR="00D91753">
        <w:rPr>
          <w:szCs w:val="28"/>
        </w:rPr>
        <w:t xml:space="preserve"> </w:t>
      </w:r>
      <w:r w:rsidR="00D91753" w:rsidRPr="00D91753">
        <w:rPr>
          <w:szCs w:val="28"/>
        </w:rPr>
        <w:t xml:space="preserve">занятых  указанными  объектами  капитального  строительства (далее </w:t>
      </w:r>
      <w:r w:rsidR="00D91753">
        <w:rPr>
          <w:szCs w:val="28"/>
        </w:rPr>
        <w:t>–</w:t>
      </w:r>
      <w:r w:rsidR="00D91753" w:rsidRPr="00D91753">
        <w:rPr>
          <w:szCs w:val="28"/>
        </w:rPr>
        <w:t xml:space="preserve"> объект</w:t>
      </w:r>
      <w:r w:rsidR="00D91753">
        <w:rPr>
          <w:szCs w:val="28"/>
        </w:rPr>
        <w:t xml:space="preserve"> </w:t>
      </w:r>
      <w:r w:rsidR="00D91753" w:rsidRPr="00D91753">
        <w:rPr>
          <w:szCs w:val="28"/>
        </w:rPr>
        <w:t xml:space="preserve">капитального  строительства), </w:t>
      </w:r>
      <w:r>
        <w:rPr>
          <w:szCs w:val="28"/>
        </w:rPr>
        <w:t xml:space="preserve">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3D7455">
      <w:pPr>
        <w:spacing w:line="240" w:lineRule="atLeast"/>
        <w:jc w:val="center"/>
        <w:rPr>
          <w:sz w:val="20"/>
        </w:rPr>
      </w:pPr>
      <w:r>
        <w:rPr>
          <w:sz w:val="20"/>
        </w:rPr>
        <w:t>(наименование и адрес домовладения</w:t>
      </w:r>
      <w:r w:rsidR="003D7455" w:rsidRPr="003D7455">
        <w:rPr>
          <w:sz w:val="20"/>
        </w:rPr>
        <w:t xml:space="preserve"> </w:t>
      </w:r>
      <w:r w:rsidR="003D7455" w:rsidRPr="003D7455">
        <w:rPr>
          <w:color w:val="FF0000"/>
          <w:sz w:val="20"/>
        </w:rPr>
        <w:t>либо объекта капитального строительства</w:t>
      </w:r>
      <w:r w:rsidRPr="003D7455">
        <w:rPr>
          <w:color w:val="FF0000"/>
          <w:sz w:val="20"/>
        </w:rPr>
        <w:t>)</w:t>
      </w:r>
    </w:p>
    <w:p w:rsidR="00246E5B" w:rsidRDefault="00246E5B" w:rsidP="00246E5B">
      <w:pPr>
        <w:tabs>
          <w:tab w:val="left" w:pos="9071"/>
        </w:tabs>
        <w:spacing w:line="120" w:lineRule="exact"/>
      </w:pPr>
    </w:p>
    <w:p w:rsidR="005F37AD" w:rsidRPr="005F37AD" w:rsidRDefault="00246E5B" w:rsidP="00246E5B">
      <w:pPr>
        <w:tabs>
          <w:tab w:val="left" w:pos="9071"/>
        </w:tabs>
      </w:pPr>
      <w:r>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w:t>
      </w:r>
      <w:r>
        <w:lastRenderedPageBreak/>
        <w:t xml:space="preserve">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 xml:space="preserve">3. Срок выполнения мероприятий по подключению (технологическому присоединению) домовладения </w:t>
      </w:r>
      <w:r w:rsidR="007F3A68" w:rsidRPr="007F3A68">
        <w:t xml:space="preserve">либо </w:t>
      </w:r>
      <w:r w:rsidR="007F3A68" w:rsidRPr="007F3A68">
        <w:rPr>
          <w:color w:val="FF0000"/>
        </w:rPr>
        <w:t>объекта капитального строительства</w:t>
      </w:r>
      <w:r w:rsidR="007F3A68" w:rsidRPr="007F3A68">
        <w:t xml:space="preserve"> </w:t>
      </w:r>
      <w:r>
        <w:t>(далее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581C96">
      <w:pPr>
        <w:autoSpaceDE w:val="0"/>
        <w:autoSpaceDN w:val="0"/>
        <w:adjustRightInd w:val="0"/>
        <w:spacing w:line="240" w:lineRule="auto"/>
      </w:pPr>
      <w:r>
        <w:t>Последний день срока, установленного в абзаце первом настоящего пункта, считается днем подключения (технологического присоединения) домовладения</w:t>
      </w:r>
      <w:r w:rsidR="00581C96">
        <w:t xml:space="preserve"> </w:t>
      </w:r>
      <w:r w:rsidR="00581C96" w:rsidRPr="00581C96">
        <w:rPr>
          <w:rFonts w:eastAsiaTheme="minorHAnsi"/>
          <w:color w:val="FF0000"/>
          <w:szCs w:val="28"/>
          <w:lang w:eastAsia="en-US"/>
        </w:rPr>
        <w:t>либо объекта капитального строительства</w:t>
      </w:r>
      <w:r w:rsidR="00581C96">
        <w:rPr>
          <w:rFonts w:eastAsiaTheme="minorHAnsi"/>
          <w:szCs w:val="28"/>
          <w:lang w:eastAsia="en-US"/>
        </w:rPr>
        <w:t>.</w:t>
      </w:r>
      <w:r>
        <w:t xml:space="preserve">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lastRenderedPageBreak/>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3F1311" w:rsidRDefault="003F1311" w:rsidP="00246E5B">
      <w:pPr>
        <w:ind w:firstLine="709"/>
        <w:rPr>
          <w:color w:val="FF0000"/>
        </w:rPr>
      </w:pPr>
      <w:r w:rsidRPr="003F1311">
        <w:rPr>
          <w:color w:val="FF0000"/>
        </w:rPr>
        <w:t xml:space="preserve">в случае поступления в соответствии с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и (или) по проектированию сети </w:t>
      </w:r>
      <w:proofErr w:type="spellStart"/>
      <w:r w:rsidRPr="003F1311">
        <w:rPr>
          <w:color w:val="FF0000"/>
        </w:rPr>
        <w:t>газопотребления</w:t>
      </w:r>
      <w:proofErr w:type="spellEnd"/>
      <w:r w:rsidRPr="003F1311">
        <w:rPr>
          <w:color w:val="FF0000"/>
        </w:rPr>
        <w:t>,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246E5B" w:rsidRDefault="00246E5B" w:rsidP="00246E5B">
      <w:pPr>
        <w:ind w:firstLine="709"/>
      </w:pPr>
      <w:r>
        <w:lastRenderedPageBreak/>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A3DBF" w:rsidRDefault="002A3DBF" w:rsidP="002A3DBF">
      <w:pPr>
        <w:autoSpaceDE w:val="0"/>
        <w:autoSpaceDN w:val="0"/>
        <w:adjustRightInd w:val="0"/>
        <w:spacing w:line="240" w:lineRule="auto"/>
        <w:ind w:firstLine="540"/>
        <w:rPr>
          <w:rFonts w:eastAsiaTheme="minorHAnsi"/>
          <w:szCs w:val="28"/>
          <w:lang w:eastAsia="en-US"/>
        </w:rPr>
      </w:pPr>
      <w:r>
        <w:rPr>
          <w:rFonts w:eastAsiaTheme="minorHAnsi"/>
          <w:szCs w:val="28"/>
          <w:lang w:eastAsia="en-US"/>
        </w:rPr>
        <w:lastRenderedPageBreak/>
        <w:t xml:space="preserve">в случае поступления в соответствии </w:t>
      </w:r>
      <w:hyperlink r:id="rId6" w:history="1">
        <w:r w:rsidRPr="002A3DBF">
          <w:rPr>
            <w:rFonts w:eastAsiaTheme="minorHAnsi"/>
            <w:szCs w:val="28"/>
            <w:lang w:eastAsia="en-US"/>
          </w:rPr>
          <w:t>пунктом 12</w:t>
        </w:r>
      </w:hyperlink>
      <w:r w:rsidRPr="002A3DBF">
        <w:rPr>
          <w:rFonts w:eastAsiaTheme="minorHAnsi"/>
          <w:szCs w:val="28"/>
          <w:lang w:eastAsia="en-US"/>
        </w:rPr>
        <w:t xml:space="preserve"> </w:t>
      </w:r>
      <w:r>
        <w:rPr>
          <w:rFonts w:eastAsiaTheme="minorHAnsi"/>
          <w:szCs w:val="28"/>
          <w:lang w:eastAsia="en-US"/>
        </w:rPr>
        <w:t xml:space="preserve">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и (или) за проектирование сети </w:t>
      </w:r>
      <w:proofErr w:type="spellStart"/>
      <w:r>
        <w:rPr>
          <w:rFonts w:eastAsiaTheme="minorHAnsi"/>
          <w:szCs w:val="28"/>
          <w:lang w:eastAsia="en-US"/>
        </w:rPr>
        <w:t>газопотребления</w:t>
      </w:r>
      <w:proofErr w:type="spellEnd"/>
      <w:r>
        <w:rPr>
          <w:rFonts w:eastAsiaTheme="minorHAnsi"/>
          <w:szCs w:val="28"/>
          <w:lang w:eastAsia="en-US"/>
        </w:rPr>
        <w:t xml:space="preserve">, </w:t>
      </w:r>
      <w:r w:rsidRPr="002A3DBF">
        <w:rPr>
          <w:rFonts w:eastAsiaTheme="minorHAnsi"/>
          <w:color w:val="FF0000"/>
          <w:szCs w:val="28"/>
          <w:lang w:eastAsia="en-US"/>
        </w:rPr>
        <w:t xml:space="preserve">и (или) за строительство газопровода от границ земельного участка до объекта капитального строительства, </w:t>
      </w:r>
      <w:r>
        <w:rPr>
          <w:rFonts w:eastAsiaTheme="minorHAnsi"/>
          <w:szCs w:val="28"/>
          <w:lang w:eastAsia="en-US"/>
        </w:rPr>
        <w:t>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lastRenderedPageBreak/>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w:t>
      </w:r>
      <w:r w:rsidR="00A87846" w:rsidRPr="00A87846">
        <w:rPr>
          <w:color w:val="FF0000"/>
        </w:rPr>
        <w:t>90</w:t>
      </w:r>
      <w:r>
        <w:t xml:space="preserve">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w:t>
      </w:r>
      <w:r>
        <w:lastRenderedPageBreak/>
        <w:t xml:space="preserve">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xml:space="preserve">, </w:t>
      </w:r>
      <w:r w:rsidR="007961D1" w:rsidRPr="007961D1">
        <w:rPr>
          <w:color w:val="FF0000"/>
          <w:szCs w:val="28"/>
        </w:rPr>
        <w:t>и (или) строительство газопровода от границ земельного участка до объекта капитального строительства,</w:t>
      </w:r>
      <w:r w:rsidR="007961D1">
        <w:rPr>
          <w:szCs w:val="28"/>
        </w:rPr>
        <w:t xml:space="preserve"> </w:t>
      </w:r>
      <w:r>
        <w:rPr>
          <w:szCs w:val="28"/>
        </w:rPr>
        <w:t>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7108D5" w:rsidP="007108D5">
      <w:pPr>
        <w:autoSpaceDE w:val="0"/>
        <w:autoSpaceDN w:val="0"/>
        <w:adjustRightInd w:val="0"/>
        <w:spacing w:line="240" w:lineRule="auto"/>
        <w:rPr>
          <w:szCs w:val="28"/>
        </w:rPr>
      </w:pPr>
      <w:r w:rsidRPr="007108D5">
        <w:rPr>
          <w:rFonts w:eastAsiaTheme="minorHAnsi"/>
          <w:color w:val="FF0000"/>
          <w:szCs w:val="28"/>
          <w:lang w:eastAsia="en-US"/>
        </w:rPr>
        <w:t xml:space="preserve">от 06.12.2022 </w:t>
      </w:r>
      <w:r>
        <w:rPr>
          <w:rFonts w:eastAsiaTheme="minorHAnsi"/>
          <w:color w:val="FF0000"/>
          <w:szCs w:val="28"/>
          <w:lang w:eastAsia="en-US"/>
        </w:rPr>
        <w:t>№</w:t>
      </w:r>
      <w:r w:rsidRPr="007108D5">
        <w:rPr>
          <w:rFonts w:eastAsiaTheme="minorHAnsi"/>
          <w:color w:val="FF0000"/>
          <w:szCs w:val="28"/>
          <w:lang w:eastAsia="en-US"/>
        </w:rPr>
        <w:t xml:space="preserve"> 90-20/</w:t>
      </w:r>
      <w:proofErr w:type="spellStart"/>
      <w:r w:rsidRPr="007108D5">
        <w:rPr>
          <w:rFonts w:eastAsiaTheme="minorHAnsi"/>
          <w:color w:val="FF0000"/>
          <w:szCs w:val="28"/>
          <w:lang w:eastAsia="en-US"/>
        </w:rPr>
        <w:t>тп</w:t>
      </w:r>
      <w:proofErr w:type="spellEnd"/>
      <w:r w:rsidRPr="007108D5">
        <w:rPr>
          <w:rFonts w:eastAsiaTheme="minorHAnsi"/>
          <w:color w:val="FF0000"/>
          <w:szCs w:val="28"/>
          <w:lang w:eastAsia="en-US"/>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а также стоимостью газоиспользующего оборудования </w:t>
      </w:r>
      <w:r w:rsidR="002243D3">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w:t>
      </w:r>
      <w:r>
        <w:rPr>
          <w:szCs w:val="28"/>
        </w:rPr>
        <w:lastRenderedPageBreak/>
        <w:t>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lastRenderedPageBreak/>
        <w:t xml:space="preserve">б) проверка </w:t>
      </w:r>
      <w:r w:rsidR="007108D5" w:rsidRPr="007108D5">
        <w:rPr>
          <w:color w:val="FF0000"/>
        </w:rPr>
        <w:t>исполнителем</w:t>
      </w:r>
      <w:r>
        <w:t xml:space="preserve">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w:t>
      </w:r>
      <w:r w:rsidR="00AC1955" w:rsidRPr="00AC1955">
        <w:rPr>
          <w:color w:val="FF0000"/>
        </w:rPr>
        <w:t>исполнителем</w:t>
      </w:r>
      <w:r>
        <w:t xml:space="preserve">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 xml:space="preserve">д) проверка </w:t>
      </w:r>
      <w:r w:rsidR="00AC1955" w:rsidRPr="00AC1955">
        <w:rPr>
          <w:color w:val="FF0000"/>
        </w:rPr>
        <w:t>исполнителем</w:t>
      </w:r>
      <w:r w:rsidR="00AC1955">
        <w:t xml:space="preserve"> </w:t>
      </w:r>
      <w:r>
        <w:t>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t xml:space="preserve">е) проверка </w:t>
      </w:r>
      <w:r w:rsidR="00AC1955" w:rsidRPr="00AC1955">
        <w:rPr>
          <w:color w:val="FF0000"/>
        </w:rPr>
        <w:t>исполнителем</w:t>
      </w:r>
      <w:r w:rsidR="00AC1955">
        <w:t xml:space="preserve"> </w:t>
      </w:r>
      <w:r>
        <w:t>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 xml:space="preserve">ж) проверка </w:t>
      </w:r>
      <w:r w:rsidR="00AC1955" w:rsidRPr="00AC1955">
        <w:rPr>
          <w:color w:val="FF0000"/>
        </w:rPr>
        <w:t>исполнителем</w:t>
      </w:r>
      <w:r w:rsidR="00AC1955">
        <w:t xml:space="preserve"> </w:t>
      </w:r>
      <w:r>
        <w:t>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w:t>
      </w:r>
      <w:r w:rsidR="00AC1955" w:rsidRPr="00AC1955">
        <w:rPr>
          <w:color w:val="FF0000"/>
        </w:rPr>
        <w:t>исполнителем</w:t>
      </w:r>
      <w:r w:rsidR="00AC1955">
        <w:t xml:space="preserve"> </w:t>
      </w:r>
      <w:r>
        <w:t xml:space="preserve">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w:t>
      </w:r>
      <w:r w:rsidR="00737CCC">
        <w:rPr>
          <w:color w:val="FF0000"/>
        </w:rPr>
        <w:t>исполнителю</w:t>
      </w:r>
      <w:r>
        <w:t xml:space="preserve">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 xml:space="preserve">22. По результатам мониторинга выполнения заявителем технических условий </w:t>
      </w:r>
      <w:r w:rsidR="00737CCC" w:rsidRPr="00AC1955">
        <w:rPr>
          <w:color w:val="FF0000"/>
        </w:rPr>
        <w:t>исполнителем</w:t>
      </w:r>
      <w:r w:rsidR="00737CCC">
        <w:t xml:space="preserve"> </w:t>
      </w:r>
      <w:r>
        <w:t>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 xml:space="preserve">и </w:t>
      </w:r>
      <w:r w:rsidR="00737CCC" w:rsidRPr="00AC1955">
        <w:rPr>
          <w:color w:val="FF0000"/>
        </w:rPr>
        <w:t>исполнителем</w:t>
      </w:r>
      <w:r w:rsidR="00737CCC">
        <w:t xml:space="preserve"> </w:t>
      </w:r>
      <w:r>
        <w:t>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lastRenderedPageBreak/>
        <w:t xml:space="preserve">При выявлении в ходе осмотра невыполнения заявителем требований технических условий </w:t>
      </w:r>
      <w:r w:rsidR="00737CCC" w:rsidRPr="00AC1955">
        <w:rPr>
          <w:color w:val="FF0000"/>
        </w:rPr>
        <w:t>исполнител</w:t>
      </w:r>
      <w:r w:rsidR="00737CCC">
        <w:rPr>
          <w:color w:val="FF0000"/>
        </w:rPr>
        <w:t>ь</w:t>
      </w:r>
      <w:r w:rsidR="00737CCC">
        <w:t xml:space="preserve"> </w:t>
      </w:r>
      <w:r>
        <w:t>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w:t>
      </w:r>
      <w:r w:rsidR="00503ACB">
        <w:rPr>
          <w:color w:val="FF0000"/>
        </w:rPr>
        <w:t xml:space="preserve">исполнителя </w:t>
      </w:r>
      <w:r>
        <w:t xml:space="preserve">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w:t>
      </w:r>
      <w:r w:rsidR="00503ACB" w:rsidRPr="00AC1955">
        <w:rPr>
          <w:color w:val="FF0000"/>
        </w:rPr>
        <w:t>исполнител</w:t>
      </w:r>
      <w:r w:rsidR="00503ACB">
        <w:rPr>
          <w:color w:val="FF0000"/>
        </w:rPr>
        <w:t>я</w:t>
      </w:r>
      <w:r w:rsidR="00503ACB">
        <w:t xml:space="preserve"> </w:t>
      </w:r>
      <w:r>
        <w:t xml:space="preserve">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 xml:space="preserve">26. Срок проведения мероприятий по мониторингу </w:t>
      </w:r>
      <w:r w:rsidR="00503ACB" w:rsidRPr="00AC1955">
        <w:rPr>
          <w:color w:val="FF0000"/>
        </w:rPr>
        <w:t>исполнителем</w:t>
      </w:r>
      <w:r>
        <w:t xml:space="preserve"> выполнения заявителем технических условий не должен превышать 3 рабочих дней со дня получения </w:t>
      </w:r>
      <w:r w:rsidR="000E522A" w:rsidRPr="00AC1955">
        <w:rPr>
          <w:color w:val="FF0000"/>
        </w:rPr>
        <w:t>исполнителем</w:t>
      </w:r>
      <w:r w:rsidR="000E522A">
        <w:t xml:space="preserve"> </w:t>
      </w:r>
      <w:r>
        <w:t>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 xml:space="preserve">28. Заявитель вправе при нарушении </w:t>
      </w:r>
      <w:r w:rsidR="000E522A" w:rsidRPr="00AC1955">
        <w:rPr>
          <w:color w:val="FF0000"/>
        </w:rPr>
        <w:t>исполнителем</w:t>
      </w:r>
      <w:r w:rsidR="000E522A">
        <w:t xml:space="preserve"> </w:t>
      </w:r>
      <w:r>
        <w:t>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 xml:space="preserve">29. Любые изменения, вносимые в настоящий договор, действительны лишь при условии их оформления в письменной форме в виде </w:t>
      </w:r>
      <w:r>
        <w:lastRenderedPageBreak/>
        <w:t>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lastRenderedPageBreak/>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3837D6" w:rsidRDefault="00115EB0" w:rsidP="001802E7">
      <w:pPr>
        <w:widowControl w:val="0"/>
        <w:tabs>
          <w:tab w:val="left" w:pos="284"/>
        </w:tabs>
        <w:spacing w:line="240" w:lineRule="auto"/>
        <w:jc w:val="left"/>
        <w:rPr>
          <w:rFonts w:eastAsia="Arial Unicode MS"/>
          <w:bCs/>
          <w:color w:val="000000"/>
          <w:sz w:val="24"/>
          <w:szCs w:val="24"/>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3837D6">
        <w:rPr>
          <w:rFonts w:eastAsia="Arial Unicode MS"/>
          <w:bCs/>
          <w:color w:val="000000"/>
          <w:sz w:val="24"/>
          <w:szCs w:val="24"/>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sidRPr="003837D6">
        <w:rPr>
          <w:rFonts w:eastAsia="Arial Unicode MS"/>
          <w:bCs/>
          <w:color w:val="000000"/>
          <w:sz w:val="24"/>
          <w:szCs w:val="24"/>
          <w:lang w:bidi="ru-RU"/>
        </w:rPr>
        <w:t>______________________________</w:t>
      </w:r>
      <w:r w:rsidRPr="003837D6">
        <w:rPr>
          <w:rFonts w:eastAsia="Arial Unicode MS"/>
          <w:bCs/>
          <w:color w:val="000000"/>
          <w:sz w:val="24"/>
          <w:szCs w:val="24"/>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3837D6" w:rsidRDefault="00115EB0" w:rsidP="001802E7">
      <w:pPr>
        <w:widowControl w:val="0"/>
        <w:tabs>
          <w:tab w:val="left" w:pos="284"/>
        </w:tabs>
        <w:spacing w:line="240" w:lineRule="auto"/>
        <w:jc w:val="left"/>
        <w:rPr>
          <w:rFonts w:eastAsia="Arial Unicode MS"/>
          <w:bCs/>
          <w:color w:val="000000"/>
          <w:sz w:val="24"/>
          <w:szCs w:val="24"/>
          <w:lang w:bidi="ru-RU"/>
        </w:rPr>
      </w:pPr>
      <w:r w:rsidRPr="003837D6">
        <w:rPr>
          <w:rFonts w:eastAsia="Arial Unicode MS"/>
          <w:bCs/>
          <w:color w:val="000000"/>
          <w:sz w:val="24"/>
          <w:szCs w:val="24"/>
          <w:lang w:bidi="ru-RU"/>
        </w:rPr>
        <w:t>_____________________________________________________________________________________________________________________________________</w:t>
      </w:r>
      <w:r w:rsidR="003837D6">
        <w:rPr>
          <w:rFonts w:eastAsia="Arial Unicode MS"/>
          <w:bCs/>
          <w:color w:val="000000"/>
          <w:sz w:val="24"/>
          <w:szCs w:val="24"/>
          <w:lang w:bidi="ru-RU"/>
        </w:rPr>
        <w:t>_____________________</w:t>
      </w:r>
    </w:p>
    <w:p w:rsidR="00115EB0" w:rsidRPr="003837D6" w:rsidRDefault="00115EB0" w:rsidP="001802E7">
      <w:pPr>
        <w:widowControl w:val="0"/>
        <w:tabs>
          <w:tab w:val="left" w:pos="284"/>
        </w:tabs>
        <w:spacing w:line="240" w:lineRule="auto"/>
        <w:jc w:val="left"/>
        <w:rPr>
          <w:rFonts w:eastAsia="Arial Unicode MS"/>
          <w:color w:val="000000"/>
          <w:sz w:val="24"/>
          <w:szCs w:val="24"/>
          <w:lang w:bidi="ru-RU"/>
        </w:rPr>
      </w:pPr>
      <w:r w:rsidRPr="003837D6">
        <w:rPr>
          <w:rFonts w:eastAsia="Arial Unicode MS"/>
          <w:color w:val="000000"/>
          <w:sz w:val="24"/>
          <w:szCs w:val="24"/>
          <w:lang w:bidi="ru-RU"/>
        </w:rPr>
        <w:t>(адрес проживания)</w:t>
      </w:r>
    </w:p>
    <w:p w:rsidR="00115EB0" w:rsidRPr="003837D6" w:rsidRDefault="001802E7" w:rsidP="00115EB0">
      <w:pPr>
        <w:widowControl w:val="0"/>
        <w:tabs>
          <w:tab w:val="left" w:pos="284"/>
        </w:tabs>
        <w:spacing w:line="341" w:lineRule="exact"/>
        <w:jc w:val="left"/>
        <w:rPr>
          <w:rFonts w:eastAsia="Arial Unicode MS"/>
          <w:color w:val="000000"/>
          <w:sz w:val="24"/>
          <w:szCs w:val="24"/>
          <w:lang w:bidi="ru-RU"/>
        </w:rPr>
      </w:pPr>
      <w:proofErr w:type="gramStart"/>
      <w:r w:rsidRPr="003837D6">
        <w:rPr>
          <w:rFonts w:eastAsia="Arial Unicode MS"/>
          <w:color w:val="000000"/>
          <w:sz w:val="24"/>
          <w:szCs w:val="24"/>
          <w:lang w:bidi="ru-RU"/>
        </w:rPr>
        <w:t>Телефон:</w:t>
      </w:r>
      <w:r w:rsidR="00115EB0" w:rsidRPr="003837D6">
        <w:rPr>
          <w:rFonts w:eastAsia="Arial Unicode MS"/>
          <w:color w:val="000000"/>
          <w:sz w:val="24"/>
          <w:szCs w:val="24"/>
          <w:lang w:bidi="ru-RU"/>
        </w:rPr>
        <w:t>_</w:t>
      </w:r>
      <w:proofErr w:type="gramEnd"/>
      <w:r w:rsidR="00115EB0" w:rsidRPr="003837D6">
        <w:rPr>
          <w:rFonts w:eastAsia="Arial Unicode MS"/>
          <w:color w:val="000000"/>
          <w:sz w:val="24"/>
          <w:szCs w:val="24"/>
          <w:lang w:bidi="ru-RU"/>
        </w:rPr>
        <w:t>_______________________________________________________________</w:t>
      </w:r>
      <w:r w:rsidRPr="003837D6">
        <w:rPr>
          <w:rFonts w:eastAsia="Arial Unicode MS"/>
          <w:color w:val="000000"/>
          <w:sz w:val="24"/>
          <w:szCs w:val="24"/>
          <w:lang w:bidi="ru-RU"/>
        </w:rPr>
        <w:t>_______________________________</w:t>
      </w:r>
    </w:p>
    <w:p w:rsidR="00115EB0" w:rsidRPr="003837D6" w:rsidRDefault="00115EB0" w:rsidP="00115EB0">
      <w:pPr>
        <w:widowControl w:val="0"/>
        <w:spacing w:line="240" w:lineRule="auto"/>
        <w:jc w:val="left"/>
        <w:rPr>
          <w:rFonts w:eastAsia="Arial Unicode MS"/>
          <w:color w:val="000000"/>
          <w:sz w:val="24"/>
          <w:szCs w:val="24"/>
          <w:lang w:bidi="ru-RU"/>
        </w:rPr>
      </w:pPr>
    </w:p>
    <w:p w:rsidR="00115EB0" w:rsidRPr="003837D6" w:rsidRDefault="00115EB0" w:rsidP="00115EB0">
      <w:pPr>
        <w:suppressAutoHyphens/>
        <w:spacing w:line="240" w:lineRule="auto"/>
        <w:rPr>
          <w:sz w:val="24"/>
          <w:szCs w:val="24"/>
          <w:lang w:eastAsia="ar-SA"/>
        </w:rPr>
      </w:pPr>
      <w:r w:rsidRPr="003837D6">
        <w:rPr>
          <w:sz w:val="24"/>
          <w:szCs w:val="24"/>
          <w:lang w:eastAsia="ar-SA"/>
        </w:rPr>
        <w:t xml:space="preserve">____________________________  / _______________________________  </w:t>
      </w:r>
    </w:p>
    <w:p w:rsidR="00115EB0" w:rsidRPr="003837D6" w:rsidRDefault="00115EB0" w:rsidP="00115EB0">
      <w:pPr>
        <w:widowControl w:val="0"/>
        <w:tabs>
          <w:tab w:val="left" w:pos="284"/>
        </w:tabs>
        <w:spacing w:line="341" w:lineRule="exact"/>
        <w:jc w:val="left"/>
        <w:rPr>
          <w:sz w:val="24"/>
          <w:szCs w:val="24"/>
          <w:lang w:bidi="ru-RU"/>
        </w:rPr>
      </w:pPr>
      <w:r w:rsidRPr="003837D6">
        <w:rPr>
          <w:sz w:val="24"/>
          <w:szCs w:val="24"/>
          <w:lang w:bidi="ru-RU"/>
        </w:rPr>
        <w:t xml:space="preserve">(подпись) </w:t>
      </w:r>
      <w:r w:rsidRPr="003837D6">
        <w:rPr>
          <w:sz w:val="24"/>
          <w:szCs w:val="24"/>
          <w:lang w:bidi="ru-RU"/>
        </w:rPr>
        <w:tab/>
      </w:r>
      <w:r w:rsidRPr="003837D6">
        <w:rPr>
          <w:sz w:val="24"/>
          <w:szCs w:val="24"/>
          <w:lang w:bidi="ru-RU"/>
        </w:rPr>
        <w:tab/>
      </w:r>
      <w:r w:rsidRPr="003837D6">
        <w:rPr>
          <w:sz w:val="24"/>
          <w:szCs w:val="24"/>
          <w:lang w:bidi="ru-RU"/>
        </w:rPr>
        <w:tab/>
      </w:r>
      <w:r w:rsidRPr="003837D6">
        <w:rPr>
          <w:sz w:val="24"/>
          <w:szCs w:val="24"/>
          <w:lang w:bidi="ru-RU"/>
        </w:rPr>
        <w:tab/>
      </w:r>
      <w:r w:rsidRPr="003837D6">
        <w:rPr>
          <w:sz w:val="24"/>
          <w:szCs w:val="24"/>
          <w:lang w:bidi="ru-RU"/>
        </w:rPr>
        <w:tab/>
      </w:r>
      <w:r w:rsidRPr="003837D6">
        <w:rPr>
          <w:sz w:val="24"/>
          <w:szCs w:val="24"/>
          <w:lang w:bidi="ru-RU"/>
        </w:rPr>
        <w:tab/>
      </w:r>
      <w:r w:rsidRPr="003837D6">
        <w:rPr>
          <w:sz w:val="24"/>
          <w:szCs w:val="24"/>
          <w:lang w:bidi="ru-RU"/>
        </w:rPr>
        <w:tab/>
        <w:t>(ФИО)</w:t>
      </w:r>
    </w:p>
    <w:p w:rsidR="001802E7" w:rsidRDefault="001802E7" w:rsidP="009B4EE9">
      <w:pPr>
        <w:widowControl w:val="0"/>
        <w:spacing w:line="240" w:lineRule="auto"/>
        <w:ind w:firstLine="709"/>
        <w:jc w:val="left"/>
        <w:rPr>
          <w:b/>
        </w:rPr>
      </w:pPr>
    </w:p>
    <w:p w:rsidR="003837D6" w:rsidRDefault="003837D6"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lastRenderedPageBreak/>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lastRenderedPageBreak/>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деления (рабочих дней) 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t xml:space="preserve">Величина максимального расхода газа (мощности) подключаемого 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t xml:space="preserve">Давление газа </w:t>
            </w:r>
            <w:r>
              <w:rPr>
                <w:sz w:val="20"/>
              </w:rPr>
              <w:br/>
              <w:t xml:space="preserve">в точке подключения: максимальное (МПа); </w:t>
            </w:r>
            <w:r>
              <w:rPr>
                <w:sz w:val="20"/>
              </w:rPr>
              <w:br/>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t xml:space="preserve">Наименование существующей сети газораспределения, </w:t>
            </w:r>
            <w:r>
              <w:rPr>
                <w:sz w:val="20"/>
              </w:rPr>
              <w:br/>
              <w:t>к которой осуществляется 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lastRenderedPageBreak/>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B55" w:rsidRDefault="00E13B55">
      <w:pPr>
        <w:spacing w:line="240" w:lineRule="auto"/>
      </w:pPr>
      <w:r>
        <w:separator/>
      </w:r>
    </w:p>
  </w:endnote>
  <w:endnote w:type="continuationSeparator" w:id="0">
    <w:p w:rsidR="00E13B55" w:rsidRDefault="00E13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B55" w:rsidRDefault="00E13B55">
      <w:pPr>
        <w:spacing w:line="240" w:lineRule="auto"/>
      </w:pPr>
      <w:r>
        <w:separator/>
      </w:r>
    </w:p>
  </w:footnote>
  <w:footnote w:type="continuationSeparator" w:id="0">
    <w:p w:rsidR="00E13B55" w:rsidRDefault="00E13B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34492D" w:rsidRDefault="0034492D" w:rsidP="0034492D">
    <w:pPr>
      <w:pStyle w:val="a3"/>
      <w:jc w:val="right"/>
      <w:rPr>
        <w:color w:val="FF0000"/>
      </w:rPr>
    </w:pPr>
    <w:r w:rsidRPr="0034492D">
      <w:rPr>
        <w:color w:val="FF0000"/>
      </w:rPr>
      <w:t>для физического лица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B4D8F"/>
    <w:rsid w:val="000E522A"/>
    <w:rsid w:val="00113122"/>
    <w:rsid w:val="00115EB0"/>
    <w:rsid w:val="00125C38"/>
    <w:rsid w:val="0014106E"/>
    <w:rsid w:val="001802E7"/>
    <w:rsid w:val="001B6A74"/>
    <w:rsid w:val="001C0627"/>
    <w:rsid w:val="002243D3"/>
    <w:rsid w:val="00246E5B"/>
    <w:rsid w:val="002A3DBF"/>
    <w:rsid w:val="00344627"/>
    <w:rsid w:val="0034492D"/>
    <w:rsid w:val="003837D6"/>
    <w:rsid w:val="003C1425"/>
    <w:rsid w:val="003D7455"/>
    <w:rsid w:val="003F1311"/>
    <w:rsid w:val="0040364C"/>
    <w:rsid w:val="00416CCF"/>
    <w:rsid w:val="00444A1C"/>
    <w:rsid w:val="004B1837"/>
    <w:rsid w:val="00503ACB"/>
    <w:rsid w:val="00517357"/>
    <w:rsid w:val="00520BA4"/>
    <w:rsid w:val="00581C96"/>
    <w:rsid w:val="005A73BF"/>
    <w:rsid w:val="005F37AD"/>
    <w:rsid w:val="006233E9"/>
    <w:rsid w:val="00635E62"/>
    <w:rsid w:val="00647911"/>
    <w:rsid w:val="006C4A25"/>
    <w:rsid w:val="006F6EBD"/>
    <w:rsid w:val="007108D5"/>
    <w:rsid w:val="00716595"/>
    <w:rsid w:val="00732BAE"/>
    <w:rsid w:val="00737CCC"/>
    <w:rsid w:val="00745671"/>
    <w:rsid w:val="0076619A"/>
    <w:rsid w:val="007961D1"/>
    <w:rsid w:val="007B1E92"/>
    <w:rsid w:val="007F3A68"/>
    <w:rsid w:val="00830BEB"/>
    <w:rsid w:val="008600D0"/>
    <w:rsid w:val="00971494"/>
    <w:rsid w:val="009A5FB2"/>
    <w:rsid w:val="009B4A78"/>
    <w:rsid w:val="009B4EE9"/>
    <w:rsid w:val="00A203FC"/>
    <w:rsid w:val="00A87846"/>
    <w:rsid w:val="00AB40BE"/>
    <w:rsid w:val="00AC1955"/>
    <w:rsid w:val="00AD0A36"/>
    <w:rsid w:val="00B41A52"/>
    <w:rsid w:val="00B427B2"/>
    <w:rsid w:val="00B931D9"/>
    <w:rsid w:val="00BC356E"/>
    <w:rsid w:val="00BC6683"/>
    <w:rsid w:val="00BD4866"/>
    <w:rsid w:val="00C27FDD"/>
    <w:rsid w:val="00CD0B3B"/>
    <w:rsid w:val="00D0016D"/>
    <w:rsid w:val="00D0095A"/>
    <w:rsid w:val="00D16942"/>
    <w:rsid w:val="00D40583"/>
    <w:rsid w:val="00D41118"/>
    <w:rsid w:val="00D53C17"/>
    <w:rsid w:val="00D71F9D"/>
    <w:rsid w:val="00D72E90"/>
    <w:rsid w:val="00D91753"/>
    <w:rsid w:val="00DC088B"/>
    <w:rsid w:val="00DF2877"/>
    <w:rsid w:val="00E13B55"/>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 w:type="paragraph" w:styleId="a7">
    <w:name w:val="footer"/>
    <w:basedOn w:val="a"/>
    <w:link w:val="a8"/>
    <w:uiPriority w:val="99"/>
    <w:unhideWhenUsed/>
    <w:rsid w:val="0034492D"/>
    <w:pPr>
      <w:tabs>
        <w:tab w:val="center" w:pos="4677"/>
        <w:tab w:val="right" w:pos="9355"/>
      </w:tabs>
      <w:spacing w:line="240" w:lineRule="auto"/>
    </w:pPr>
  </w:style>
  <w:style w:type="character" w:customStyle="1" w:styleId="a8">
    <w:name w:val="Нижний колонтитул Знак"/>
    <w:basedOn w:val="a0"/>
    <w:link w:val="a7"/>
    <w:uiPriority w:val="99"/>
    <w:rsid w:val="0034492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9C5CC6F06363E76D3B485EEB4573A4E0AF0067DFF5C10FB0DC9993561AE7259405053ED9969387168DB5FB8A739BAB11D6E3G2H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5623</Words>
  <Characters>32056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2</cp:revision>
  <cp:lastPrinted>2021-10-04T05:35:00Z</cp:lastPrinted>
  <dcterms:created xsi:type="dcterms:W3CDTF">2023-02-28T09:14:00Z</dcterms:created>
  <dcterms:modified xsi:type="dcterms:W3CDTF">2023-02-28T09:14:00Z</dcterms:modified>
  <cp:contentStatus/>
</cp:coreProperties>
</file>